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ConsciousAI Journal: Project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comprehensive overview and technical documentation for the </w:t>
      </w:r>
      <w:r w:rsidDel="00000000" w:rsidR="00000000" w:rsidRPr="00000000">
        <w:rPr>
          <w:rFonts w:ascii="Google Sans Text" w:cs="Google Sans Text" w:eastAsia="Google Sans Text" w:hAnsi="Google Sans Text"/>
          <w:b w:val="1"/>
          <w:i w:val="0"/>
          <w:color w:val="1b1c1d"/>
          <w:sz w:val="24"/>
          <w:szCs w:val="24"/>
          <w:rtl w:val="0"/>
        </w:rPr>
        <w:t xml:space="preserve">ConsciousAI Journal</w:t>
      </w:r>
      <w:r w:rsidDel="00000000" w:rsidR="00000000" w:rsidRPr="00000000">
        <w:rPr>
          <w:rFonts w:ascii="Google Sans Text" w:cs="Google Sans Text" w:eastAsia="Google Sans Text" w:hAnsi="Google Sans Text"/>
          <w:i w:val="0"/>
          <w:color w:val="1b1c1d"/>
          <w:sz w:val="24"/>
          <w:szCs w:val="24"/>
          <w:rtl w:val="0"/>
        </w:rPr>
        <w:t xml:space="preserve">, an empathetic AI journaling companion designed to facilitate user reflection on their emotional states and experiences.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ConsciousAI Journal represents an interactive application that integrates advanced artificial intelligence models within a personalized journaling framework. Its primary objective is to deliver supportive, insightful, and adaptable responses to user entries, thereby assisting individuals in comprehending their emotions and values over time. A central tenet of this project involves the cultivation of a "conscious" dimension, achieved through the assimilation of user feedback and the strategic utilization of past reflections.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Empathetic AI Responses:</w:t>
      </w:r>
      <w:r w:rsidDel="00000000" w:rsidR="00000000" w:rsidRPr="00000000">
        <w:rPr>
          <w:rFonts w:ascii="Google Sans Text" w:cs="Google Sans Text" w:eastAsia="Google Sans Text" w:hAnsi="Google Sans Text"/>
          <w:i w:val="0"/>
          <w:color w:val="1b1c1d"/>
          <w:sz w:val="24"/>
          <w:szCs w:val="24"/>
          <w:rtl w:val="0"/>
        </w:rPr>
        <w:t xml:space="preserve"> Generates personalized, supportive responses to journal entries.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Memory Retrieval (RAG):</w:t>
      </w:r>
      <w:r w:rsidDel="00000000" w:rsidR="00000000" w:rsidRPr="00000000">
        <w:rPr>
          <w:rFonts w:ascii="Google Sans Text" w:cs="Google Sans Text" w:eastAsia="Google Sans Text" w:hAnsi="Google Sans Text"/>
          <w:i w:val="0"/>
          <w:color w:val="1b1c1d"/>
          <w:sz w:val="24"/>
          <w:szCs w:val="24"/>
          <w:rtl w:val="0"/>
        </w:rPr>
        <w:t xml:space="preserve"> Employs a vector database to retrieve and integrate semantically similar past entries into AI-generated responses.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"Ask Your Journal" Interface:</w:t>
      </w:r>
      <w:r w:rsidDel="00000000" w:rsidR="00000000" w:rsidRPr="00000000">
        <w:rPr>
          <w:rFonts w:ascii="Google Sans Text" w:cs="Google Sans Text" w:eastAsia="Google Sans Text" w:hAnsi="Google Sans Text"/>
          <w:i w:val="0"/>
          <w:color w:val="1b1c1d"/>
          <w:sz w:val="24"/>
          <w:szCs w:val="24"/>
          <w:rtl w:val="0"/>
        </w:rPr>
        <w:t xml:space="preserve"> Provides users with the capability to query their historical entries for specific information or reflective insights.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Multi-Choice Feedback System:</w:t>
      </w:r>
      <w:r w:rsidDel="00000000" w:rsidR="00000000" w:rsidRPr="00000000">
        <w:rPr>
          <w:rFonts w:ascii="Google Sans Text" w:cs="Google Sans Text" w:eastAsia="Google Sans Text" w:hAnsi="Google Sans Text"/>
          <w:i w:val="0"/>
          <w:color w:val="1b1c1d"/>
          <w:sz w:val="24"/>
          <w:szCs w:val="24"/>
          <w:rtl w:val="0"/>
        </w:rPr>
        <w:t xml:space="preserve"> Captures granular user feedback pertaining to AI responses, enabling more nuanced learning.</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Journaling Streak Mechanism:</w:t>
      </w:r>
      <w:r w:rsidDel="00000000" w:rsidR="00000000" w:rsidRPr="00000000">
        <w:rPr>
          <w:rFonts w:ascii="Google Sans Text" w:cs="Google Sans Text" w:eastAsia="Google Sans Text" w:hAnsi="Google Sans Text"/>
          <w:i w:val="0"/>
          <w:color w:val="1b1c1d"/>
          <w:sz w:val="24"/>
          <w:szCs w:val="24"/>
          <w:rtl w:val="0"/>
        </w:rPr>
        <w:t xml:space="preserve"> Incorporates a gamification element to foster consistent journaling habits by tracking consecutive usage.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Longitudinal Mood and Value Trend Visualizations:</w:t>
      </w:r>
      <w:r w:rsidDel="00000000" w:rsidR="00000000" w:rsidRPr="00000000">
        <w:rPr>
          <w:rFonts w:ascii="Google Sans Text" w:cs="Google Sans Text" w:eastAsia="Google Sans Text" w:hAnsi="Google Sans Text"/>
          <w:i w:val="0"/>
          <w:color w:val="1b1c1d"/>
          <w:sz w:val="24"/>
          <w:szCs w:val="24"/>
          <w:rtl w:val="0"/>
        </w:rPr>
        <w:t xml:space="preserve"> Presents analytical charts illustrating shifts in emotional states and core values over time.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Weekly Reflection Summary Generation:</w:t>
      </w:r>
      <w:r w:rsidDel="00000000" w:rsidR="00000000" w:rsidRPr="00000000">
        <w:rPr>
          <w:rFonts w:ascii="Google Sans Text" w:cs="Google Sans Text" w:eastAsia="Google Sans Text" w:hAnsi="Google Sans Text"/>
          <w:i w:val="0"/>
          <w:color w:val="1b1c1d"/>
          <w:sz w:val="24"/>
          <w:szCs w:val="24"/>
          <w:rtl w:val="0"/>
        </w:rPr>
        <w:t xml:space="preserve"> Produces an AI-powered summary of recent journaling activities.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AI Persona:</w:t>
      </w:r>
      <w:r w:rsidDel="00000000" w:rsidR="00000000" w:rsidRPr="00000000">
        <w:rPr>
          <w:rFonts w:ascii="Google Sans Text" w:cs="Google Sans Text" w:eastAsia="Google Sans Text" w:hAnsi="Google Sans Text"/>
          <w:i w:val="0"/>
          <w:color w:val="1b1c1d"/>
          <w:sz w:val="24"/>
          <w:szCs w:val="24"/>
          <w:rtl w:val="0"/>
        </w:rPr>
        <w:t xml:space="preserve"> Offers users the ability to select the AI's communicative tone (e.g., Supportive, Therapist-like, Coach).</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Architectural Framework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ConsciousAI Journal operates on a modular architectural design, predominantly utilizing Python libraries and a Gradio-based graphical user interface.</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(Gradio):</w:t>
      </w:r>
      <w:r w:rsidDel="00000000" w:rsidR="00000000" w:rsidRPr="00000000">
        <w:rPr>
          <w:rFonts w:ascii="Google Sans Text" w:cs="Google Sans Text" w:eastAsia="Google Sans Text" w:hAnsi="Google Sans Text"/>
          <w:i w:val="0"/>
          <w:color w:val="1b1c1d"/>
          <w:sz w:val="24"/>
          <w:szCs w:val="24"/>
          <w:rtl w:val="0"/>
        </w:rPr>
        <w:t xml:space="preserve"> Furnishes a web-based interactive environment for journaling, feedback provision, data analytics, and query functionalities.</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AI Logic (Python/Transformers/LangChain):</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Large Language Model (LLM):</w:t>
      </w:r>
      <w:r w:rsidDel="00000000" w:rsidR="00000000" w:rsidRPr="00000000">
        <w:rPr>
          <w:rFonts w:ascii="Google Sans Text" w:cs="Google Sans Text" w:eastAsia="Google Sans Text" w:hAnsi="Google Sans Text"/>
          <w:i w:val="0"/>
          <w:color w:val="1b1c1d"/>
          <w:sz w:val="24"/>
          <w:szCs w:val="24"/>
          <w:rtl w:val="0"/>
        </w:rPr>
        <w:t xml:space="preserve"> Central processing unit responsible for generating empathetic responses, weekly summaries, and addressing journal queries.</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Zero-Shot Classifier:</w:t>
      </w:r>
      <w:r w:rsidDel="00000000" w:rsidR="00000000" w:rsidRPr="00000000">
        <w:rPr>
          <w:rFonts w:ascii="Google Sans Text" w:cs="Google Sans Text" w:eastAsia="Google Sans Text" w:hAnsi="Google Sans Text"/>
          <w:i w:val="0"/>
          <w:color w:val="1b1c1d"/>
          <w:sz w:val="24"/>
          <w:szCs w:val="24"/>
          <w:rtl w:val="0"/>
        </w:rPr>
        <w:t xml:space="preserve"> Identifies predominant emotions and fundamental values within user-submitted entries.</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Model:</w:t>
      </w:r>
      <w:r w:rsidDel="00000000" w:rsidR="00000000" w:rsidRPr="00000000">
        <w:rPr>
          <w:rFonts w:ascii="Google Sans Text" w:cs="Google Sans Text" w:eastAsia="Google Sans Text" w:hAnsi="Google Sans Text"/>
          <w:i w:val="0"/>
          <w:color w:val="1b1c1d"/>
          <w:sz w:val="24"/>
          <w:szCs w:val="24"/>
          <w:rtl w:val="0"/>
        </w:rPr>
        <w:t xml:space="preserve"> Transforms textual data into numerical vector representations for the purpose of semantic search.</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Vector Database (FAISS):</w:t>
      </w:r>
      <w:r w:rsidDel="00000000" w:rsidR="00000000" w:rsidRPr="00000000">
        <w:rPr>
          <w:rFonts w:ascii="Google Sans Text" w:cs="Google Sans Text" w:eastAsia="Google Sans Text" w:hAnsi="Google Sans Text"/>
          <w:i w:val="0"/>
          <w:color w:val="1b1c1d"/>
          <w:sz w:val="24"/>
          <w:szCs w:val="24"/>
          <w:rtl w:val="0"/>
        </w:rPr>
        <w:t xml:space="preserve"> Serves as a repository for vectorized journal entries, facilitating efficient retrieval of semantically analogous past reflections.</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Persistence (CSV):</w:t>
      </w:r>
      <w:r w:rsidDel="00000000" w:rsidR="00000000" w:rsidRPr="00000000">
        <w:rPr>
          <w:rFonts w:ascii="Google Sans Text" w:cs="Google Sans Text" w:eastAsia="Google Sans Text" w:hAnsi="Google Sans Text"/>
          <w:i w:val="0"/>
          <w:color w:val="1b1c1d"/>
          <w:sz w:val="24"/>
          <w:szCs w:val="24"/>
          <w:rtl w:val="0"/>
        </w:rPr>
        <w:t xml:space="preserve"> A localized .csv file, specifically journal_log.csv, functions as the persistent storage mechanism for all journal entries, AI responses, and user feedback.</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Feature Explanations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Empathetic AI Responses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constitutes a foundational component of the application. Upon submission of a journal entry by a user, the AI processes the input to:</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Ascertain the dominant emotion and core value through the application of a zero-shot classifier.</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Formulate a dynamic response guided by a meticulously constructed "AI Constitution," comprising a stringent set of rules embedded within the prompt.</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generated responses are engineered to be validating, non-advisory, and conclude with an open-ended question, thereby encouraging further introspection.</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Semantic Memory Retrieval (RAG)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feature substantially enhances the personalization aspect:</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Prior to generating a response, the AI executes a semantic search within the FAISS vector database, utilizing the current journal entry as the query. This process retrieves the top three most semantically similar historical entries.</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Contextualization:</w:t>
      </w:r>
      <w:r w:rsidDel="00000000" w:rsidR="00000000" w:rsidRPr="00000000">
        <w:rPr>
          <w:rFonts w:ascii="Google Sans Text" w:cs="Google Sans Text" w:eastAsia="Google Sans Text" w:hAnsi="Google Sans Text"/>
          <w:i w:val="0"/>
          <w:color w:val="1b1c1d"/>
          <w:sz w:val="24"/>
          <w:szCs w:val="24"/>
          <w:rtl w:val="0"/>
        </w:rPr>
        <w:t xml:space="preserve"> These retrieved entries are directly incorporated into the LLM's prompt as "contextual examples." This methodological approach enables the LLM to formulate responses that are informed by the entirety of the user's journaling history, consequently leading to more pertinent and individualized interactions.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"Ask Your Journal" Interface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functionality transforms the journal from a mere logging tool into an active personal knowledge base:</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w:t>
      </w:r>
      <w:r w:rsidDel="00000000" w:rsidR="00000000" w:rsidRPr="00000000">
        <w:rPr>
          <w:rFonts w:ascii="Google Sans Text" w:cs="Google Sans Text" w:eastAsia="Google Sans Text" w:hAnsi="Google Sans Text"/>
          <w:i w:val="0"/>
          <w:color w:val="1b1c1d"/>
          <w:sz w:val="24"/>
          <w:szCs w:val="24"/>
          <w:rtl w:val="0"/>
        </w:rPr>
        <w:t xml:space="preserve"> Users are empowered to pose natural language questions (e.g., "When was the last instance of feeling calm?", "Has there been recent mention of familial relations?") concerning their past entries.</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system employs the embedding model to vectorize the user's query, subsequently conducting a semantic search within FAISS to identify relevant historical entries. The LLM then synthesizes these entries into a concise answer addressing the user's specific inquiry.</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Multi-Choice Feedback System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represents an advancement beyond rudimentary "good/bad" evaluations:</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Granular Feedback:</w:t>
      </w:r>
      <w:r w:rsidDel="00000000" w:rsidR="00000000" w:rsidRPr="00000000">
        <w:rPr>
          <w:rFonts w:ascii="Google Sans Text" w:cs="Google Sans Text" w:eastAsia="Google Sans Text" w:hAnsi="Google Sans Text"/>
          <w:i w:val="0"/>
          <w:color w:val="1b1c1d"/>
          <w:sz w:val="24"/>
          <w:szCs w:val="24"/>
          <w:rtl w:val="0"/>
        </w:rPr>
        <w:t xml:space="preserve"> Subsequent to receiving an AI response, users are presented with a selection of options, such as "Insightful," "Made me think," "A bit generic," or "Didn't feel right."</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Signal:</w:t>
      </w:r>
      <w:r w:rsidDel="00000000" w:rsidR="00000000" w:rsidRPr="00000000">
        <w:rPr>
          <w:rFonts w:ascii="Google Sans Text" w:cs="Google Sans Text" w:eastAsia="Google Sans Text" w:hAnsi="Google Sans Text"/>
          <w:i w:val="0"/>
          <w:color w:val="1b1c1d"/>
          <w:sz w:val="24"/>
          <w:szCs w:val="24"/>
          <w:rtl w:val="0"/>
        </w:rPr>
        <w:t xml:space="preserve"> This detailed feedback is systematically stored within the journal_log.csv file. The availability of such enriched data facilitates more effective learning by the AI, establishing the groundwork for future feedback-weighted prompting, which is a projected enhancement.</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Daily Journaling Streak Mechanism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serves as a gamification component intended to foster consistent engagement:</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Tracking:</w:t>
      </w:r>
      <w:r w:rsidDel="00000000" w:rsidR="00000000" w:rsidRPr="00000000">
        <w:rPr>
          <w:rFonts w:ascii="Google Sans Text" w:cs="Google Sans Text" w:eastAsia="Google Sans Text" w:hAnsi="Google Sans Text"/>
          <w:i w:val="0"/>
          <w:color w:val="1b1c1d"/>
          <w:sz w:val="24"/>
          <w:szCs w:val="24"/>
          <w:rtl w:val="0"/>
        </w:rPr>
        <w:t xml:space="preserve"> The system meticulously monitors consecutive days during which a user submits a journal entry.</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Display:</w:t>
      </w:r>
      <w:r w:rsidDel="00000000" w:rsidR="00000000" w:rsidRPr="00000000">
        <w:rPr>
          <w:rFonts w:ascii="Google Sans Text" w:cs="Google Sans Text" w:eastAsia="Google Sans Text" w:hAnsi="Google Sans Text"/>
          <w:i w:val="0"/>
          <w:color w:val="1b1c1d"/>
          <w:sz w:val="24"/>
          <w:szCs w:val="24"/>
          <w:rtl w:val="0"/>
        </w:rPr>
        <w:t xml:space="preserve"> A "Journaling Streak" message is rendered within the user interface, updating dynamically following each submission.</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Longitudinal Mood and Value Trend Visualizations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visualizations provide analytical insights into an individual's emotional well-being:</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Charts:</w:t>
      </w:r>
      <w:r w:rsidDel="00000000" w:rsidR="00000000" w:rsidRPr="00000000">
        <w:rPr>
          <w:rFonts w:ascii="Google Sans Text" w:cs="Google Sans Text" w:eastAsia="Google Sans Text" w:hAnsi="Google Sans Text"/>
          <w:i w:val="0"/>
          <w:color w:val="1b1c1d"/>
          <w:sz w:val="24"/>
          <w:szCs w:val="24"/>
          <w:rtl w:val="0"/>
        </w:rPr>
        <w:t xml:space="preserve"> Within the "Analytics" tab, in addition to displays of emotion and value frequency, novel line charts illustrate "Emotion Trends Over Time" and "Core Value Themes Over Time."</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Self-Awareness:</w:t>
      </w:r>
      <w:r w:rsidDel="00000000" w:rsidR="00000000" w:rsidRPr="00000000">
        <w:rPr>
          <w:rFonts w:ascii="Google Sans Text" w:cs="Google Sans Text" w:eastAsia="Google Sans Text" w:hAnsi="Google Sans Text"/>
          <w:i w:val="0"/>
          <w:color w:val="1b1c1d"/>
          <w:sz w:val="24"/>
          <w:szCs w:val="24"/>
          <w:rtl w:val="0"/>
        </w:rPr>
        <w:t xml:space="preserve"> These graphical representations assist users in discerning patterns and shifts in their emotional landscape and recurring values throughout their journaling journey.</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Weekly Reflection Summary Generation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feature offers a high-level synopsis of recent user activity:</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Summarization:</w:t>
      </w:r>
      <w:r w:rsidDel="00000000" w:rsidR="00000000" w:rsidRPr="00000000">
        <w:rPr>
          <w:rFonts w:ascii="Google Sans Text" w:cs="Google Sans Text" w:eastAsia="Google Sans Text" w:hAnsi="Google Sans Text"/>
          <w:i w:val="0"/>
          <w:color w:val="1b1c1d"/>
          <w:sz w:val="24"/>
          <w:szCs w:val="24"/>
          <w:rtl w:val="0"/>
        </w:rPr>
        <w:t xml:space="preserve"> Upon user initiation via a dedicated button in the "Analytics" tab, the AI generates a concise 2-3 sentence summary encompassing journal entries from the preceding week.</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Insights:</w:t>
      </w:r>
      <w:r w:rsidDel="00000000" w:rsidR="00000000" w:rsidRPr="00000000">
        <w:rPr>
          <w:rFonts w:ascii="Google Sans Text" w:cs="Google Sans Text" w:eastAsia="Google Sans Text" w:hAnsi="Google Sans Text"/>
          <w:i w:val="0"/>
          <w:color w:val="1b1c1d"/>
          <w:sz w:val="24"/>
          <w:szCs w:val="24"/>
          <w:rtl w:val="0"/>
        </w:rPr>
        <w:t xml:space="preserve"> The summary accentuates predominant emotions and recurring value themes from the specified period, thereby furnishing a succinct reflective overview.</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3.8. Customizable AI Persona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functionality empowers users to tailor the interaction style of their AI companion:</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Selection:</w:t>
      </w:r>
      <w:r w:rsidDel="00000000" w:rsidR="00000000" w:rsidRPr="00000000">
        <w:rPr>
          <w:rFonts w:ascii="Google Sans Text" w:cs="Google Sans Text" w:eastAsia="Google Sans Text" w:hAnsi="Google Sans Text"/>
          <w:i w:val="0"/>
          <w:color w:val="1b1c1d"/>
          <w:sz w:val="24"/>
          <w:szCs w:val="24"/>
          <w:rtl w:val="0"/>
        </w:rPr>
        <w:t xml:space="preserve"> A dropdown menu enables users to choose the AI's persona, including "Supportive," "Therapist-like," "Coach," or "Neutral."</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Prompting:</w:t>
      </w:r>
      <w:r w:rsidDel="00000000" w:rsidR="00000000" w:rsidRPr="00000000">
        <w:rPr>
          <w:rFonts w:ascii="Google Sans Text" w:cs="Google Sans Text" w:eastAsia="Google Sans Text" w:hAnsi="Google Sans Text"/>
          <w:i w:val="0"/>
          <w:color w:val="1b1c1d"/>
          <w:sz w:val="24"/>
          <w:szCs w:val="24"/>
          <w:rtl w:val="0"/>
        </w:rPr>
        <w:t xml:space="preserve"> The chosen persona dynamically modifies the initial instructions provided to the LLM, consequently influencing the AI's tone, validation methodology, and the nature of its inquiries.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Technical Specifications</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Programming Language:</w:t>
      </w:r>
      <w:r w:rsidDel="00000000" w:rsidR="00000000" w:rsidRPr="00000000">
        <w:rPr>
          <w:rFonts w:ascii="Google Sans Text" w:cs="Google Sans Text" w:eastAsia="Google Sans Text" w:hAnsi="Google Sans Text"/>
          <w:i w:val="0"/>
          <w:color w:val="1b1c1d"/>
          <w:sz w:val="24"/>
          <w:szCs w:val="24"/>
          <w:rtl w:val="0"/>
        </w:rPr>
        <w:t xml:space="preserve"> Python</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Framework:</w:t>
      </w:r>
      <w:r w:rsidDel="00000000" w:rsidR="00000000" w:rsidRPr="00000000">
        <w:rPr>
          <w:rFonts w:ascii="Google Sans Text" w:cs="Google Sans Text" w:eastAsia="Google Sans Text" w:hAnsi="Google Sans Text"/>
          <w:i w:val="0"/>
          <w:color w:val="1b1c1d"/>
          <w:sz w:val="24"/>
          <w:szCs w:val="24"/>
          <w:rtl w:val="0"/>
        </w:rPr>
        <w:t xml:space="preserve"> Gradio</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Libraries:</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Transformers:</w:t>
      </w:r>
      <w:r w:rsidDel="00000000" w:rsidR="00000000" w:rsidRPr="00000000">
        <w:rPr>
          <w:rFonts w:ascii="Google Sans Text" w:cs="Google Sans Text" w:eastAsia="Google Sans Text" w:hAnsi="Google Sans Text"/>
          <w:i w:val="0"/>
          <w:color w:val="1b1c1d"/>
          <w:sz w:val="24"/>
          <w:szCs w:val="24"/>
          <w:rtl w:val="0"/>
        </w:rPr>
        <w:t xml:space="preserve"> Employed for the loading and utilization of pre-trained LLMs, classifiers, and embedding models.</w:t>
      </w:r>
    </w:p>
    <w:p w:rsidR="00000000" w:rsidDel="00000000" w:rsidP="00000000" w:rsidRDefault="00000000" w:rsidRPr="00000000" w14:paraId="0000003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Facilitates the integration of LLMs with external data sources (FAISS) and manages conversational sequences.</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Pandas:</w:t>
      </w:r>
      <w:r w:rsidDel="00000000" w:rsidR="00000000" w:rsidRPr="00000000">
        <w:rPr>
          <w:rFonts w:ascii="Google Sans Text" w:cs="Google Sans Text" w:eastAsia="Google Sans Text" w:hAnsi="Google Sans Text"/>
          <w:i w:val="0"/>
          <w:color w:val="1b1c1d"/>
          <w:sz w:val="24"/>
          <w:szCs w:val="24"/>
          <w:rtl w:val="0"/>
        </w:rPr>
        <w:t xml:space="preserve"> Utilized for efficient data manipulation and CSV file processing.</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Plotly:</w:t>
      </w:r>
      <w:r w:rsidDel="00000000" w:rsidR="00000000" w:rsidRPr="00000000">
        <w:rPr>
          <w:rFonts w:ascii="Google Sans Text" w:cs="Google Sans Text" w:eastAsia="Google Sans Text" w:hAnsi="Google Sans Text"/>
          <w:i w:val="0"/>
          <w:color w:val="1b1c1d"/>
          <w:sz w:val="24"/>
          <w:szCs w:val="24"/>
          <w:rtl w:val="0"/>
        </w:rPr>
        <w:t xml:space="preserve"> Employed for the generation of interactive data visualizations.</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 Utilized:</w:t>
      </w:r>
    </w:p>
    <w:p w:rsidR="00000000" w:rsidDel="00000000" w:rsidP="00000000" w:rsidRDefault="00000000" w:rsidRPr="00000000" w14:paraId="0000004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Large Language Model (LLM):</w:t>
      </w:r>
      <w:r w:rsidDel="00000000" w:rsidR="00000000" w:rsidRPr="00000000">
        <w:rPr>
          <w:rFonts w:ascii="Google Sans Text" w:cs="Google Sans Text" w:eastAsia="Google Sans Text" w:hAnsi="Google Sans Text"/>
          <w:i w:val="0"/>
          <w:color w:val="1b1c1d"/>
          <w:sz w:val="24"/>
          <w:szCs w:val="24"/>
          <w:rtl w:val="0"/>
        </w:rPr>
        <w:t xml:space="preserve"> google/flan-t5-large (for empathetic responses, summaries, and question-answering functionalities)</w:t>
      </w:r>
    </w:p>
    <w:p w:rsidR="00000000" w:rsidDel="00000000" w:rsidP="00000000" w:rsidRDefault="00000000" w:rsidRPr="00000000" w14:paraId="0000004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Zero-Shot Classifier:</w:t>
      </w:r>
      <w:r w:rsidDel="00000000" w:rsidR="00000000" w:rsidRPr="00000000">
        <w:rPr>
          <w:rFonts w:ascii="Google Sans Text" w:cs="Google Sans Text" w:eastAsia="Google Sans Text" w:hAnsi="Google Sans Text"/>
          <w:i w:val="0"/>
          <w:color w:val="1b1c1d"/>
          <w:sz w:val="24"/>
          <w:szCs w:val="24"/>
          <w:rtl w:val="0"/>
        </w:rPr>
        <w:t xml:space="preserve"> facebook/bart-large-mnli (for emotion and value detection)</w:t>
      </w:r>
    </w:p>
    <w:p w:rsidR="00000000" w:rsidDel="00000000" w:rsidP="00000000" w:rsidRDefault="00000000" w:rsidRPr="00000000" w14:paraId="0000004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Model:</w:t>
      </w:r>
      <w:r w:rsidDel="00000000" w:rsidR="00000000" w:rsidRPr="00000000">
        <w:rPr>
          <w:rFonts w:ascii="Google Sans Text" w:cs="Google Sans Text" w:eastAsia="Google Sans Text" w:hAnsi="Google Sans Text"/>
          <w:i w:val="0"/>
          <w:color w:val="1b1c1d"/>
          <w:sz w:val="24"/>
          <w:szCs w:val="24"/>
          <w:rtl w:val="0"/>
        </w:rPr>
        <w:t xml:space="preserve"> sentence-transformers/all-MiniLM-L6-v2 (for the vectorization of text)</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Database:</w:t>
      </w:r>
      <w:r w:rsidDel="00000000" w:rsidR="00000000" w:rsidRPr="00000000">
        <w:rPr>
          <w:rFonts w:ascii="Google Sans Text" w:cs="Google Sans Text" w:eastAsia="Google Sans Text" w:hAnsi="Google Sans Text"/>
          <w:i w:val="0"/>
          <w:color w:val="1b1c1d"/>
          <w:sz w:val="24"/>
          <w:szCs w:val="24"/>
          <w:rtl w:val="0"/>
        </w:rPr>
        <w:t xml:space="preserve"> FAISS (Facebook AI Similarity Search) - deployed for the efficient storage and retrieval of text embeddings.</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Persistence:</w:t>
      </w:r>
      <w:r w:rsidDel="00000000" w:rsidR="00000000" w:rsidRPr="00000000">
        <w:rPr>
          <w:rFonts w:ascii="Google Sans Text" w:cs="Google Sans Text" w:eastAsia="Google Sans Text" w:hAnsi="Google Sans Text"/>
          <w:i w:val="0"/>
          <w:color w:val="1b1c1d"/>
          <w:sz w:val="24"/>
          <w:szCs w:val="24"/>
          <w:rtl w:val="0"/>
        </w:rPr>
        <w:t xml:space="preserve"> journal_log.csv (a local CSV file)</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Deployment and Operational Guidelines (Google Colab Environment)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engineered for seamless execution within a Google Colab environment, capitalizing on its complimentary GPU access.</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Notebook Access:</w:t>
      </w:r>
      <w:r w:rsidDel="00000000" w:rsidR="00000000" w:rsidRPr="00000000">
        <w:rPr>
          <w:rFonts w:ascii="Google Sans Text" w:cs="Google Sans Text" w:eastAsia="Google Sans Text" w:hAnsi="Google Sans Text"/>
          <w:i w:val="0"/>
          <w:color w:val="1b1c1d"/>
          <w:sz w:val="24"/>
          <w:szCs w:val="24"/>
          <w:rtl w:val="0"/>
        </w:rPr>
        <w:t xml:space="preserve"> Access the Jupyter Notebook by uploading and opening the conscious_ai_app final.ipynb file within Google Colab.</w:t>
      </w:r>
    </w:p>
    <w:p w:rsidR="00000000" w:rsidDel="00000000" w:rsidP="00000000" w:rsidRDefault="00000000" w:rsidRPr="00000000" w14:paraId="0000004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GPU Runtime Configuration:</w:t>
      </w:r>
      <w:r w:rsidDel="00000000" w:rsidR="00000000" w:rsidRPr="00000000">
        <w:rPr>
          <w:rFonts w:ascii="Google Sans Text" w:cs="Google Sans Text" w:eastAsia="Google Sans Text" w:hAnsi="Google Sans Text"/>
          <w:i w:val="0"/>
          <w:color w:val="1b1c1d"/>
          <w:sz w:val="24"/>
          <w:szCs w:val="24"/>
          <w:rtl w:val="0"/>
        </w:rPr>
        <w:t xml:space="preserve"> Navigate to Runtime -&gt; Change runtime type -&gt; and select T4 GPU (or an equivalent) as the designated hardware accelerator.</w:t>
      </w:r>
    </w:p>
    <w:p w:rsidR="00000000" w:rsidDel="00000000" w:rsidP="00000000" w:rsidRDefault="00000000" w:rsidRPr="00000000" w14:paraId="0000004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of All Cells:</w:t>
      </w:r>
      <w:r w:rsidDel="00000000" w:rsidR="00000000" w:rsidRPr="00000000">
        <w:rPr>
          <w:rFonts w:ascii="Google Sans Text" w:cs="Google Sans Text" w:eastAsia="Google Sans Text" w:hAnsi="Google Sans Text"/>
          <w:i w:val="0"/>
          <w:color w:val="1b1c1d"/>
          <w:sz w:val="24"/>
          <w:szCs w:val="24"/>
          <w:rtl w:val="0"/>
        </w:rPr>
        <w:t xml:space="preserve"> Initiate the execution of all cells by selecting Runtime -&gt; Run all.</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Initially, the notebook will proceed with the installation of all requisite Python libraries.</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Subsequently, it will commence the download and initialization of all artificial intelligence models (LLM, Classifier, Embedding). This phase may necessitate several minutes, contingent upon network bandwidth.</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Upon successful initialization, the Gradio application will launch, furnishing a publicly accessible URL for interface interaction.</w:t>
      </w:r>
    </w:p>
    <w:p w:rsidR="00000000" w:rsidDel="00000000" w:rsidP="00000000" w:rsidRDefault="00000000" w:rsidRPr="00000000" w14:paraId="0000004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Interaction:</w:t>
      </w:r>
      <w:r w:rsidDel="00000000" w:rsidR="00000000" w:rsidRPr="00000000">
        <w:rPr>
          <w:rFonts w:ascii="Google Sans Text" w:cs="Google Sans Text" w:eastAsia="Google Sans Text" w:hAnsi="Google Sans Text"/>
          <w:i w:val="0"/>
          <w:color w:val="1b1c1d"/>
          <w:sz w:val="24"/>
          <w:szCs w:val="24"/>
          <w:rtl w:val="0"/>
        </w:rPr>
        <w:t xml:space="preserve"> Once the Gradio application is operational, users may commence journaling, provide feedback, analyze data, submit queries, and customize the AI's persona.</w:t>
      </w:r>
    </w:p>
    <w:p w:rsidR="00000000" w:rsidDel="00000000" w:rsidP="00000000" w:rsidRDefault="00000000" w:rsidRPr="00000000" w14:paraId="0000005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Persistence Management:</w:t>
      </w:r>
      <w:r w:rsidDel="00000000" w:rsidR="00000000" w:rsidRPr="00000000">
        <w:rPr>
          <w:rFonts w:ascii="Google Sans Text" w:cs="Google Sans Text" w:eastAsia="Google Sans Text" w:hAnsi="Google Sans Text"/>
          <w:i w:val="0"/>
          <w:color w:val="1b1c1d"/>
          <w:sz w:val="24"/>
          <w:szCs w:val="24"/>
          <w:rtl w:val="0"/>
        </w:rPr>
        <w:t xml:space="preserve"> Journal entries are preserved within journal_log.csv in the Colab environment. It is imperative to note that in the event of a Colab session disconnection, this file may be subject to loss unless explicitly downloaded by the user. The download functionality is accessible via the "📥 Download Journal CSV" button within the application interface.</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Prospective Enhancements (Derived from the Glow-Up Plan)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iteration of the project establishes a robust foundation, amenable to expansion through the integration of several advanced functionalities:</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Feedback-Weighted Prompting:</w:t>
      </w:r>
      <w:r w:rsidDel="00000000" w:rsidR="00000000" w:rsidRPr="00000000">
        <w:rPr>
          <w:rFonts w:ascii="Google Sans Text" w:cs="Google Sans Text" w:eastAsia="Google Sans Text" w:hAnsi="Google Sans Text"/>
          <w:i w:val="0"/>
          <w:color w:val="1b1c1d"/>
          <w:sz w:val="24"/>
          <w:szCs w:val="24"/>
          <w:rtl w:val="0"/>
        </w:rPr>
        <w:t xml:space="preserve"> This involves leveraging the multi-choice feedback mechanism to dynamically assign weight to "good" examples within the LLM's prompt, thereby fostering more sophisticated learning paradigms.</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Voice Input/Output Integration:</w:t>
      </w:r>
      <w:r w:rsidDel="00000000" w:rsidR="00000000" w:rsidRPr="00000000">
        <w:rPr>
          <w:rFonts w:ascii="Google Sans Text" w:cs="Google Sans Text" w:eastAsia="Google Sans Text" w:hAnsi="Google Sans Text"/>
          <w:i w:val="0"/>
          <w:color w:val="1b1c1d"/>
          <w:sz w:val="24"/>
          <w:szCs w:val="24"/>
          <w:rtl w:val="0"/>
        </w:rPr>
        <w:t xml:space="preserve"> Re-incorporation of Speech-to-Text (STT) and Text-to-Speech (TTS) capabilities is envisioned to facilitate a hands-free journaling experience; this necessitates meticulous resource management within free-tier environments.</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Journal Data Encryption:</w:t>
      </w:r>
      <w:r w:rsidDel="00000000" w:rsidR="00000000" w:rsidRPr="00000000">
        <w:rPr>
          <w:rFonts w:ascii="Google Sans Text" w:cs="Google Sans Text" w:eastAsia="Google Sans Text" w:hAnsi="Google Sans Text"/>
          <w:i w:val="0"/>
          <w:color w:val="1b1c1d"/>
          <w:sz w:val="24"/>
          <w:szCs w:val="24"/>
          <w:rtl w:val="0"/>
        </w:rPr>
        <w:t xml:space="preserve"> Implementation of local encryption for the journal_log.csv is proposed to augment data privacy.</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Self-Evaluation Mechanism:</w:t>
      </w:r>
      <w:r w:rsidDel="00000000" w:rsidR="00000000" w:rsidRPr="00000000">
        <w:rPr>
          <w:rFonts w:ascii="Google Sans Text" w:cs="Google Sans Text" w:eastAsia="Google Sans Text" w:hAnsi="Google Sans Text"/>
          <w:i w:val="0"/>
          <w:color w:val="1b1c1d"/>
          <w:sz w:val="24"/>
          <w:szCs w:val="24"/>
          <w:rtl w:val="0"/>
        </w:rPr>
        <w:t xml:space="preserve"> Re-establishment of a mini-agent capable of critically assessing the AI's own responses against its predefined rules.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Emotional Growth Predictive Analytics:</w:t>
      </w:r>
      <w:r w:rsidDel="00000000" w:rsidR="00000000" w:rsidRPr="00000000">
        <w:rPr>
          <w:rFonts w:ascii="Google Sans Text" w:cs="Google Sans Text" w:eastAsia="Google Sans Text" w:hAnsi="Google Sans Text"/>
          <w:i w:val="0"/>
          <w:color w:val="1b1c1d"/>
          <w:sz w:val="24"/>
          <w:szCs w:val="24"/>
          <w:rtl w:val="0"/>
        </w:rPr>
        <w:t xml:space="preserve"> Analysis of longitudinal trends to offer predictive insights, such as the potential for burnout.</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Reflective Interaction:</w:t>
      </w:r>
      <w:r w:rsidDel="00000000" w:rsidR="00000000" w:rsidRPr="00000000">
        <w:rPr>
          <w:rFonts w:ascii="Google Sans Text" w:cs="Google Sans Text" w:eastAsia="Google Sans Text" w:hAnsi="Google Sans Text"/>
          <w:i w:val="0"/>
          <w:color w:val="1b1c1d"/>
          <w:sz w:val="24"/>
          <w:szCs w:val="24"/>
          <w:rtl w:val="0"/>
        </w:rPr>
        <w:t xml:space="preserve"> Introduction of multiple AI agents, each embodying distinct perspectives, to enrich user engagement.</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Strategy:</w:t>
      </w:r>
      <w:r w:rsidDel="00000000" w:rsidR="00000000" w:rsidRPr="00000000">
        <w:rPr>
          <w:rFonts w:ascii="Google Sans Text" w:cs="Google Sans Text" w:eastAsia="Google Sans Text" w:hAnsi="Google Sans Text"/>
          <w:i w:val="0"/>
          <w:color w:val="1b1c1d"/>
          <w:sz w:val="24"/>
          <w:szCs w:val="24"/>
          <w:rtl w:val="0"/>
        </w:rPr>
        <w:t xml:space="preserve"> Development of a dedicated project landing page (e.g., utilizing Streamlit or React/Next.js) and subsequent deployment to a platform such as Hugging Face Spaces for broader accessibility.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concludes the comprehensive technical documentation for the ConsciousAI Journal project, serving as a testament to its developmental rigor and learning trajectory.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